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1EC1" w14:textId="77777777" w:rsidR="00A71554" w:rsidRDefault="00482ECE">
      <w:pPr>
        <w:rPr>
          <w:rFonts w:ascii="Century Gothic" w:hAnsi="Century Gothic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7201B748" wp14:editId="4BBAD293">
            <wp:simplePos x="0" y="0"/>
            <wp:positionH relativeFrom="margin">
              <wp:posOffset>-155563</wp:posOffset>
            </wp:positionH>
            <wp:positionV relativeFrom="margin">
              <wp:posOffset>-267970</wp:posOffset>
            </wp:positionV>
            <wp:extent cx="1857993" cy="612476"/>
            <wp:effectExtent l="0" t="0" r="0" b="0"/>
            <wp:wrapSquare wrapText="bothSides"/>
            <wp:docPr id="2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993" cy="61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E988C" w14:textId="77777777" w:rsidR="00A71554" w:rsidRDefault="00A71554">
      <w:pPr>
        <w:rPr>
          <w:rFonts w:ascii="Century Gothic" w:hAnsi="Century Gothic"/>
        </w:rPr>
      </w:pPr>
    </w:p>
    <w:p w14:paraId="380F02CF" w14:textId="77777777" w:rsidR="00682C07" w:rsidRDefault="00682C07" w:rsidP="00682C0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Aan het college van </w:t>
      </w:r>
    </w:p>
    <w:p w14:paraId="32EB91C5" w14:textId="77777777" w:rsidR="00A71554" w:rsidRDefault="00682C07" w:rsidP="00682C07">
      <w:pPr>
        <w:spacing w:after="0"/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>burgemeester en schepenen</w:t>
      </w:r>
    </w:p>
    <w:p w14:paraId="124412DA" w14:textId="77777777" w:rsidR="00682C07" w:rsidRDefault="00682C07" w:rsidP="00682C07">
      <w:pPr>
        <w:spacing w:after="0"/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>Grote Markt 6</w:t>
      </w:r>
    </w:p>
    <w:p w14:paraId="3FAAA521" w14:textId="0151A48A" w:rsidR="00A71554" w:rsidRDefault="00682C07" w:rsidP="001F0253">
      <w:pPr>
        <w:spacing w:after="0"/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>8600 Diksmuide</w:t>
      </w:r>
    </w:p>
    <w:p w14:paraId="108DAB13" w14:textId="77777777" w:rsidR="00863C82" w:rsidRPr="00682C07" w:rsidRDefault="00863C82">
      <w:pPr>
        <w:rPr>
          <w:rFonts w:ascii="Century Gothic" w:hAnsi="Century Gothic"/>
          <w:b/>
        </w:rPr>
      </w:pPr>
      <w:r w:rsidRPr="00682C07">
        <w:rPr>
          <w:rFonts w:ascii="Century Gothic" w:hAnsi="Century Gothic"/>
          <w:b/>
        </w:rPr>
        <w:t>Aanvraag grafconcessie</w:t>
      </w:r>
    </w:p>
    <w:p w14:paraId="25E8A157" w14:textId="77777777" w:rsidR="00863C82" w:rsidRDefault="00863C82">
      <w:pPr>
        <w:rPr>
          <w:rFonts w:ascii="Century Gothic" w:hAnsi="Century Gothic"/>
        </w:rPr>
      </w:pPr>
    </w:p>
    <w:p w14:paraId="68824B3D" w14:textId="77777777" w:rsidR="00682C07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Dhr. / mevr.:</w:t>
      </w:r>
    </w:p>
    <w:p w14:paraId="698D4BAF" w14:textId="77777777" w:rsidR="00863C82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Naam</w:t>
      </w:r>
      <w:r w:rsidR="00682C07">
        <w:rPr>
          <w:rFonts w:ascii="Century Gothic" w:hAnsi="Century Gothic"/>
        </w:rPr>
        <w:t>: …………………………………………………………………………………………………..</w:t>
      </w:r>
    </w:p>
    <w:p w14:paraId="6C9D6152" w14:textId="77777777" w:rsidR="00682C07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Adres</w:t>
      </w:r>
      <w:r w:rsidR="00682C07">
        <w:rPr>
          <w:rFonts w:ascii="Century Gothic" w:hAnsi="Century Gothic"/>
        </w:rPr>
        <w:t>: …………………………………………………………………………………………………...</w:t>
      </w:r>
    </w:p>
    <w:p w14:paraId="6CAB8471" w14:textId="77777777" w:rsidR="00863C82" w:rsidRDefault="00682C07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…………………………………………………………………………………………………………....</w:t>
      </w:r>
    </w:p>
    <w:p w14:paraId="0B04D46C" w14:textId="77777777" w:rsidR="00863C82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Telefoonnummer</w:t>
      </w:r>
      <w:r w:rsidR="00682C07">
        <w:rPr>
          <w:rFonts w:ascii="Century Gothic" w:hAnsi="Century Gothic"/>
        </w:rPr>
        <w:t>: …………………………………………………………………………………….</w:t>
      </w:r>
    </w:p>
    <w:p w14:paraId="5355DFF7" w14:textId="77777777" w:rsidR="00863C82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Mailadres</w:t>
      </w:r>
      <w:r w:rsidR="00682C07">
        <w:rPr>
          <w:rFonts w:ascii="Century Gothic" w:hAnsi="Century Gothic"/>
        </w:rPr>
        <w:t>: ……………………………………………………………………………………………...</w:t>
      </w:r>
    </w:p>
    <w:p w14:paraId="207DF16E" w14:textId="77777777" w:rsidR="00863C82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Rijksregisternummer</w:t>
      </w:r>
      <w:r w:rsidR="00682C07">
        <w:rPr>
          <w:rFonts w:ascii="Century Gothic" w:hAnsi="Century Gothic"/>
        </w:rPr>
        <w:t>: …………………………………………………………………………………</w:t>
      </w:r>
    </w:p>
    <w:p w14:paraId="1AA3D59D" w14:textId="06132919" w:rsidR="00682C07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Vraagt een concessie voor</w:t>
      </w:r>
      <w:r w:rsidR="00106C84">
        <w:rPr>
          <w:rFonts w:ascii="Century Gothic" w:hAnsi="Century Gothic"/>
        </w:rPr>
        <w:t xml:space="preserve"> 30 jaar voor</w:t>
      </w:r>
      <w:r>
        <w:rPr>
          <w:rFonts w:ascii="Century Gothic" w:hAnsi="Century Gothic"/>
        </w:rPr>
        <w:t xml:space="preserve"> 1</w:t>
      </w:r>
      <w:r w:rsidR="00760BB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/</w:t>
      </w:r>
      <w:r w:rsidR="00760BB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2</w:t>
      </w:r>
      <w:r w:rsidR="00760BB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/</w:t>
      </w:r>
      <w:r w:rsidR="00760BB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3* personen op de begraafplaats van:</w:t>
      </w:r>
      <w:r w:rsidR="00106C84">
        <w:rPr>
          <w:rFonts w:ascii="Century Gothic" w:hAnsi="Century Gothic"/>
        </w:rPr>
        <w:t xml:space="preserve"> </w:t>
      </w:r>
    </w:p>
    <w:p w14:paraId="1A46BAE9" w14:textId="77777777" w:rsidR="00863C82" w:rsidRDefault="00682C07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267D2C13" w14:textId="77777777" w:rsidR="004977CB" w:rsidRDefault="004977CB">
      <w:pPr>
        <w:rPr>
          <w:rFonts w:ascii="Century Gothic" w:hAnsi="Century Gothic"/>
        </w:rPr>
      </w:pPr>
      <w:r>
        <w:rPr>
          <w:rFonts w:ascii="Century Gothic" w:hAnsi="Century Gothic"/>
        </w:rPr>
        <w:t>Volgende begrafeniswijze wordt toegepast</w:t>
      </w:r>
      <w:r w:rsidR="00106C84">
        <w:rPr>
          <w:rFonts w:ascii="Century Gothic" w:hAnsi="Century Gothic"/>
        </w:rPr>
        <w:t>*</w:t>
      </w:r>
      <w:r>
        <w:rPr>
          <w:rFonts w:ascii="Century Gothic" w:hAnsi="Century Gothic"/>
        </w:rPr>
        <w:t>:</w:t>
      </w:r>
    </w:p>
    <w:p w14:paraId="2B10ADEB" w14:textId="48D5FB66" w:rsidR="004977CB" w:rsidRDefault="004977CB" w:rsidP="004977CB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Asverspreiding</w:t>
      </w:r>
      <w:proofErr w:type="spellEnd"/>
      <w:r>
        <w:rPr>
          <w:rFonts w:ascii="Century Gothic" w:hAnsi="Century Gothic"/>
        </w:rPr>
        <w:t xml:space="preserve"> – urnenkelde</w:t>
      </w:r>
      <w:r w:rsidR="004B25BE">
        <w:rPr>
          <w:rFonts w:ascii="Century Gothic" w:hAnsi="Century Gothic"/>
        </w:rPr>
        <w:t xml:space="preserve">r – grafkelder – </w:t>
      </w:r>
      <w:proofErr w:type="spellStart"/>
      <w:r w:rsidR="004B25BE">
        <w:rPr>
          <w:rFonts w:ascii="Century Gothic" w:hAnsi="Century Gothic"/>
        </w:rPr>
        <w:t>columbariumnis</w:t>
      </w:r>
      <w:proofErr w:type="spellEnd"/>
      <w:r w:rsidR="004B25BE">
        <w:rPr>
          <w:rFonts w:ascii="Century Gothic" w:hAnsi="Century Gothic"/>
        </w:rPr>
        <w:t xml:space="preserve"> – volle grond</w:t>
      </w:r>
      <w:r w:rsidR="00106C84">
        <w:rPr>
          <w:rFonts w:ascii="Century Gothic" w:hAnsi="Century Gothic"/>
        </w:rPr>
        <w:t xml:space="preserve"> </w:t>
      </w:r>
      <w:r w:rsidR="004B25BE">
        <w:rPr>
          <w:rFonts w:ascii="Century Gothic" w:hAnsi="Century Gothic"/>
        </w:rPr>
        <w:t xml:space="preserve"> </w:t>
      </w:r>
      <w:r w:rsidR="004E0AF3">
        <w:rPr>
          <w:rFonts w:ascii="Century Gothic" w:hAnsi="Century Gothic"/>
        </w:rPr>
        <w:t xml:space="preserve">- </w:t>
      </w:r>
    </w:p>
    <w:p w14:paraId="3EB88896" w14:textId="7D59F5B5" w:rsidR="001F0253" w:rsidRDefault="001F0253" w:rsidP="004977CB">
      <w:pPr>
        <w:jc w:val="both"/>
        <w:rPr>
          <w:rFonts w:ascii="Century Gothic" w:hAnsi="Century Gothic"/>
        </w:rPr>
      </w:pPr>
      <w:r w:rsidRPr="001F0253">
        <w:rPr>
          <w:rFonts w:ascii="Century Gothic" w:hAnsi="Century Gothic"/>
          <w:b/>
          <w:bCs/>
        </w:rPr>
        <w:t xml:space="preserve">OF </w:t>
      </w:r>
      <w:r>
        <w:rPr>
          <w:rFonts w:ascii="Century Gothic" w:hAnsi="Century Gothic"/>
        </w:rPr>
        <w:t>boventallige bijzetting</w:t>
      </w:r>
    </w:p>
    <w:p w14:paraId="7F3416D6" w14:textId="77777777" w:rsidR="001F0253" w:rsidRDefault="001F0253" w:rsidP="004977CB">
      <w:pPr>
        <w:jc w:val="both"/>
        <w:rPr>
          <w:rFonts w:ascii="Century Gothic" w:hAnsi="Century Gothic"/>
        </w:rPr>
      </w:pPr>
    </w:p>
    <w:p w14:paraId="39ECE21E" w14:textId="2857A0D4" w:rsidR="00863C82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 </w:t>
      </w:r>
      <w:r w:rsidR="00D3527C">
        <w:rPr>
          <w:rFonts w:ascii="Century Gothic" w:hAnsi="Century Gothic"/>
        </w:rPr>
        <w:t>begunstigde</w:t>
      </w:r>
      <w:r w:rsidR="003E0BC2">
        <w:rPr>
          <w:rFonts w:ascii="Century Gothic" w:hAnsi="Century Gothic"/>
        </w:rPr>
        <w:t>(n)</w:t>
      </w:r>
      <w:r>
        <w:rPr>
          <w:rFonts w:ascii="Century Gothic" w:hAnsi="Century Gothic"/>
        </w:rPr>
        <w:t xml:space="preserve"> </w:t>
      </w:r>
      <w:r w:rsidR="002845A1">
        <w:rPr>
          <w:rFonts w:ascii="Century Gothic" w:hAnsi="Century Gothic"/>
        </w:rPr>
        <w:t xml:space="preserve">is / </w:t>
      </w:r>
      <w:r>
        <w:rPr>
          <w:rFonts w:ascii="Century Gothic" w:hAnsi="Century Gothic"/>
        </w:rPr>
        <w:t>zijn:</w:t>
      </w:r>
    </w:p>
    <w:p w14:paraId="4FAB7941" w14:textId="1B685C1F" w:rsidR="00863C82" w:rsidRDefault="001F0253">
      <w:pPr>
        <w:rPr>
          <w:rFonts w:ascii="Century Gothic" w:hAnsi="Century Gothic"/>
        </w:rPr>
      </w:pPr>
      <w:r>
        <w:rPr>
          <w:rFonts w:ascii="Century Gothic" w:hAnsi="Century Gothic"/>
        </w:rPr>
        <w:t>Naam:</w:t>
      </w:r>
      <w:r w:rsidR="00682C07">
        <w:rPr>
          <w:rFonts w:ascii="Century Gothic" w:hAnsi="Century Gothic"/>
        </w:rPr>
        <w:t>……………………………………………</w:t>
      </w:r>
      <w:r>
        <w:rPr>
          <w:rFonts w:ascii="Century Gothic" w:hAnsi="Century Gothic"/>
        </w:rPr>
        <w:t>……….</w:t>
      </w:r>
      <w:proofErr w:type="spellStart"/>
      <w:r>
        <w:rPr>
          <w:rFonts w:ascii="Century Gothic" w:hAnsi="Century Gothic"/>
        </w:rPr>
        <w:t>rijksregisternr</w:t>
      </w:r>
      <w:proofErr w:type="spellEnd"/>
      <w:r>
        <w:rPr>
          <w:rFonts w:ascii="Century Gothic" w:hAnsi="Century Gothic"/>
        </w:rPr>
        <w:t>:</w:t>
      </w:r>
      <w:r w:rsidR="00682C07">
        <w:rPr>
          <w:rFonts w:ascii="Century Gothic" w:hAnsi="Century Gothic"/>
        </w:rPr>
        <w:t>……………………………</w:t>
      </w:r>
      <w:r>
        <w:rPr>
          <w:rFonts w:ascii="Century Gothic" w:hAnsi="Century Gothic"/>
        </w:rPr>
        <w:t>.</w:t>
      </w:r>
    </w:p>
    <w:p w14:paraId="0057A316" w14:textId="45BD01FF" w:rsidR="00682C07" w:rsidRDefault="001F0253">
      <w:pPr>
        <w:rPr>
          <w:rFonts w:ascii="Century Gothic" w:hAnsi="Century Gothic"/>
        </w:rPr>
      </w:pPr>
      <w:r>
        <w:rPr>
          <w:rFonts w:ascii="Century Gothic" w:hAnsi="Century Gothic"/>
        </w:rPr>
        <w:t>Naam:</w:t>
      </w:r>
      <w:r w:rsidR="00682C07">
        <w:rPr>
          <w:rFonts w:ascii="Century Gothic" w:hAnsi="Century Gothic"/>
        </w:rPr>
        <w:t>……………………………………</w:t>
      </w:r>
      <w:r>
        <w:rPr>
          <w:rFonts w:ascii="Century Gothic" w:hAnsi="Century Gothic"/>
        </w:rPr>
        <w:t>……….</w:t>
      </w:r>
      <w:r w:rsidR="00682C07">
        <w:rPr>
          <w:rFonts w:ascii="Century Gothic" w:hAnsi="Century Gothic"/>
        </w:rPr>
        <w:t>………</w:t>
      </w:r>
      <w:proofErr w:type="spellStart"/>
      <w:r>
        <w:rPr>
          <w:rFonts w:ascii="Century Gothic" w:hAnsi="Century Gothic"/>
        </w:rPr>
        <w:t>rijksregisternr</w:t>
      </w:r>
      <w:proofErr w:type="spellEnd"/>
      <w:r>
        <w:rPr>
          <w:rFonts w:ascii="Century Gothic" w:hAnsi="Century Gothic"/>
        </w:rPr>
        <w:t>:</w:t>
      </w:r>
      <w:r w:rsidR="00682C07">
        <w:rPr>
          <w:rFonts w:ascii="Century Gothic" w:hAnsi="Century Gothic"/>
        </w:rPr>
        <w:t>…………………………</w:t>
      </w:r>
      <w:r>
        <w:rPr>
          <w:rFonts w:ascii="Century Gothic" w:hAnsi="Century Gothic"/>
        </w:rPr>
        <w:t>….</w:t>
      </w:r>
    </w:p>
    <w:p w14:paraId="3D1828C2" w14:textId="3BDCCD92" w:rsidR="00682C07" w:rsidRDefault="001F0253">
      <w:pPr>
        <w:rPr>
          <w:rFonts w:ascii="Century Gothic" w:hAnsi="Century Gothic"/>
        </w:rPr>
      </w:pPr>
      <w:r>
        <w:rPr>
          <w:rFonts w:ascii="Century Gothic" w:hAnsi="Century Gothic"/>
        </w:rPr>
        <w:t>Naam:</w:t>
      </w:r>
      <w:r w:rsidR="00682C07">
        <w:rPr>
          <w:rFonts w:ascii="Century Gothic" w:hAnsi="Century Gothic"/>
        </w:rPr>
        <w:t>………………………………………</w:t>
      </w:r>
      <w:r>
        <w:rPr>
          <w:rFonts w:ascii="Century Gothic" w:hAnsi="Century Gothic"/>
        </w:rPr>
        <w:t>……….</w:t>
      </w:r>
      <w:r w:rsidR="00682C07">
        <w:rPr>
          <w:rFonts w:ascii="Century Gothic" w:hAnsi="Century Gothic"/>
        </w:rPr>
        <w:t>……</w:t>
      </w:r>
      <w:proofErr w:type="spellStart"/>
      <w:r>
        <w:rPr>
          <w:rFonts w:ascii="Century Gothic" w:hAnsi="Century Gothic"/>
        </w:rPr>
        <w:t>rijksregisternr</w:t>
      </w:r>
      <w:proofErr w:type="spellEnd"/>
      <w:r>
        <w:rPr>
          <w:rFonts w:ascii="Century Gothic" w:hAnsi="Century Gothic"/>
        </w:rPr>
        <w:t>:</w:t>
      </w:r>
      <w:r w:rsidR="00682C07">
        <w:rPr>
          <w:rFonts w:ascii="Century Gothic" w:hAnsi="Century Gothic"/>
        </w:rPr>
        <w:t>……………………………</w:t>
      </w:r>
      <w:r>
        <w:rPr>
          <w:rFonts w:ascii="Century Gothic" w:hAnsi="Century Gothic"/>
        </w:rPr>
        <w:t>.</w:t>
      </w:r>
    </w:p>
    <w:p w14:paraId="04F04461" w14:textId="31EC5D54" w:rsidR="001F0253" w:rsidRDefault="001F0253">
      <w:pPr>
        <w:rPr>
          <w:rFonts w:ascii="Century Gothic" w:hAnsi="Century Gothic"/>
        </w:rPr>
      </w:pPr>
      <w:r>
        <w:rPr>
          <w:rFonts w:ascii="Century Gothic" w:hAnsi="Century Gothic"/>
        </w:rPr>
        <w:t>Naam:………………………….…………………………</w:t>
      </w:r>
      <w:proofErr w:type="spellStart"/>
      <w:r>
        <w:rPr>
          <w:rFonts w:ascii="Century Gothic" w:hAnsi="Century Gothic"/>
        </w:rPr>
        <w:t>rijksregisternr</w:t>
      </w:r>
      <w:proofErr w:type="spellEnd"/>
      <w:r>
        <w:rPr>
          <w:rFonts w:ascii="Century Gothic" w:hAnsi="Century Gothic"/>
        </w:rPr>
        <w:t>:…………………………….</w:t>
      </w:r>
    </w:p>
    <w:p w14:paraId="5540457D" w14:textId="77777777" w:rsidR="005C4B4B" w:rsidRDefault="005C4B4B">
      <w:pPr>
        <w:rPr>
          <w:rFonts w:ascii="Century Gothic" w:hAnsi="Century Gothic"/>
        </w:rPr>
      </w:pPr>
    </w:p>
    <w:p w14:paraId="345A44DE" w14:textId="77777777" w:rsidR="00A44106" w:rsidRDefault="005C4B4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Datum + handtekening </w:t>
      </w:r>
    </w:p>
    <w:p w14:paraId="355807F9" w14:textId="0D369D53" w:rsidR="001F0253" w:rsidRDefault="001F0253">
      <w:pPr>
        <w:rPr>
          <w:rFonts w:ascii="Century Gothic" w:hAnsi="Century Gothic"/>
        </w:rPr>
      </w:pPr>
    </w:p>
    <w:p w14:paraId="033E1FAB" w14:textId="3421E534" w:rsidR="001F0253" w:rsidRDefault="001F0253">
      <w:pPr>
        <w:rPr>
          <w:rFonts w:ascii="Century Gothic" w:hAnsi="Century Gothic"/>
        </w:rPr>
      </w:pPr>
    </w:p>
    <w:p w14:paraId="1362C6AB" w14:textId="77777777" w:rsidR="001F0253" w:rsidRDefault="001F0253">
      <w:pPr>
        <w:rPr>
          <w:rFonts w:ascii="Century Gothic" w:hAnsi="Century Gothic"/>
        </w:rPr>
      </w:pPr>
    </w:p>
    <w:p w14:paraId="1DB69E02" w14:textId="597BEED2" w:rsidR="00863C82" w:rsidRPr="001F0253" w:rsidRDefault="0049262A" w:rsidP="00A44106">
      <w:pPr>
        <w:rPr>
          <w:rFonts w:ascii="Century Gothic" w:hAnsi="Century Gothic"/>
          <w:sz w:val="18"/>
          <w:szCs w:val="18"/>
        </w:rPr>
      </w:pPr>
      <w:r w:rsidRPr="001F0253">
        <w:rPr>
          <w:rFonts w:ascii="Century Gothic" w:hAnsi="Century Gothic"/>
          <w:sz w:val="18"/>
          <w:szCs w:val="18"/>
        </w:rPr>
        <w:t>*</w:t>
      </w:r>
      <w:r w:rsidR="00A44106" w:rsidRPr="001F0253">
        <w:rPr>
          <w:rFonts w:ascii="Century Gothic" w:hAnsi="Century Gothic"/>
          <w:sz w:val="18"/>
          <w:szCs w:val="18"/>
        </w:rPr>
        <w:t xml:space="preserve">Omcirkel wat van toepassing is </w:t>
      </w:r>
      <w:r w:rsidR="00863C82" w:rsidRPr="001F0253">
        <w:rPr>
          <w:rFonts w:ascii="Century Gothic" w:hAnsi="Century Gothic"/>
          <w:sz w:val="18"/>
          <w:szCs w:val="18"/>
        </w:rPr>
        <w:br w:type="page"/>
      </w:r>
    </w:p>
    <w:p w14:paraId="01D88527" w14:textId="0025BCA4" w:rsidR="00A71554" w:rsidRDefault="00863C82" w:rsidP="008F36F2">
      <w:pPr>
        <w:rPr>
          <w:rFonts w:ascii="Century Gothic" w:hAnsi="Century Gothic"/>
          <w:b/>
          <w:sz w:val="28"/>
        </w:rPr>
      </w:pPr>
      <w:r w:rsidRPr="00682C07">
        <w:rPr>
          <w:rFonts w:ascii="Century Gothic" w:hAnsi="Century Gothic"/>
          <w:b/>
          <w:sz w:val="28"/>
        </w:rPr>
        <w:lastRenderedPageBreak/>
        <w:t>Tarieven</w:t>
      </w:r>
      <w:r w:rsidR="00A71554" w:rsidRPr="00682C07">
        <w:rPr>
          <w:rFonts w:ascii="Century Gothic" w:hAnsi="Century Gothic"/>
          <w:b/>
          <w:sz w:val="28"/>
        </w:rPr>
        <w:t xml:space="preserve"> </w:t>
      </w:r>
      <w:r w:rsidR="00642778" w:rsidRPr="00642778">
        <w:rPr>
          <w:rFonts w:ascii="Century Gothic" w:hAnsi="Century Gothic"/>
          <w:b/>
          <w:szCs w:val="18"/>
        </w:rPr>
        <w:t>(vanaf 01/01/202</w:t>
      </w:r>
      <w:r w:rsidR="00E649F0">
        <w:rPr>
          <w:rFonts w:ascii="Century Gothic" w:hAnsi="Century Gothic"/>
          <w:b/>
          <w:szCs w:val="18"/>
        </w:rPr>
        <w:t>6</w:t>
      </w:r>
      <w:r w:rsidR="00642778" w:rsidRPr="00642778">
        <w:rPr>
          <w:rFonts w:ascii="Century Gothic" w:hAnsi="Century Gothic"/>
          <w:b/>
          <w:szCs w:val="18"/>
        </w:rPr>
        <w:t>)</w:t>
      </w:r>
    </w:p>
    <w:p w14:paraId="43156A35" w14:textId="7A71FA28" w:rsidR="00F6552E" w:rsidRDefault="00DE264E">
      <w:pPr>
        <w:rPr>
          <w:rFonts w:ascii="Century Gothic" w:hAnsi="Century Gothic"/>
          <w:bCs/>
          <w:sz w:val="20"/>
          <w:szCs w:val="16"/>
        </w:rPr>
      </w:pPr>
      <w:r>
        <w:rPr>
          <w:rFonts w:ascii="Century Gothic" w:hAnsi="Century Gothic"/>
          <w:bCs/>
          <w:sz w:val="20"/>
          <w:szCs w:val="16"/>
        </w:rPr>
        <w:t>Het totaal van het tarief is telkens de prijs van de concessie + de prijs van wijze van begraven</w:t>
      </w:r>
      <w:r w:rsidR="00973C2F">
        <w:rPr>
          <w:rFonts w:ascii="Century Gothic" w:hAnsi="Century Gothic"/>
          <w:bCs/>
          <w:sz w:val="20"/>
          <w:szCs w:val="16"/>
        </w:rPr>
        <w:t xml:space="preserve"> + naamplaatje* + toeslag op zaterdag*</w:t>
      </w:r>
      <w:r>
        <w:rPr>
          <w:rFonts w:ascii="Century Gothic" w:hAnsi="Century Gothic"/>
          <w:bCs/>
          <w:sz w:val="20"/>
          <w:szCs w:val="16"/>
        </w:rPr>
        <w:t>.</w:t>
      </w:r>
      <w:r w:rsidR="00973C2F">
        <w:rPr>
          <w:rFonts w:ascii="Century Gothic" w:hAnsi="Century Gothic"/>
          <w:bCs/>
          <w:sz w:val="20"/>
          <w:szCs w:val="16"/>
        </w:rPr>
        <w:t xml:space="preserve"> </w:t>
      </w:r>
    </w:p>
    <w:tbl>
      <w:tblPr>
        <w:tblStyle w:val="Tabelraster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1165"/>
        <w:gridCol w:w="236"/>
        <w:gridCol w:w="326"/>
        <w:gridCol w:w="3234"/>
        <w:gridCol w:w="1134"/>
      </w:tblGrid>
      <w:tr w:rsidR="00396AEA" w:rsidRPr="00243875" w14:paraId="67158094" w14:textId="77777777" w:rsidTr="00443D0D">
        <w:tc>
          <w:tcPr>
            <w:tcW w:w="4710" w:type="dxa"/>
            <w:gridSpan w:val="3"/>
            <w:tcBorders>
              <w:bottom w:val="nil"/>
            </w:tcBorders>
          </w:tcPr>
          <w:p w14:paraId="1189CE85" w14:textId="6DED9907" w:rsidR="00396AEA" w:rsidRPr="00243875" w:rsidRDefault="00396AE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243875">
              <w:rPr>
                <w:rFonts w:ascii="Century Gothic" w:hAnsi="Century Gothic"/>
                <w:b/>
                <w:sz w:val="20"/>
                <w:szCs w:val="16"/>
              </w:rPr>
              <w:t>Inwoners: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BFBFBF" w:themeFill="background1" w:themeFillShade="BF"/>
          </w:tcPr>
          <w:p w14:paraId="6EC48BF2" w14:textId="77777777" w:rsidR="00396AEA" w:rsidRPr="00243875" w:rsidRDefault="00396AE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  <w:tc>
          <w:tcPr>
            <w:tcW w:w="4694" w:type="dxa"/>
            <w:gridSpan w:val="3"/>
            <w:tcBorders>
              <w:bottom w:val="nil"/>
            </w:tcBorders>
          </w:tcPr>
          <w:p w14:paraId="351E50FB" w14:textId="36B06AC8" w:rsidR="00396AEA" w:rsidRPr="00243875" w:rsidRDefault="00396AE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243875">
              <w:rPr>
                <w:rFonts w:ascii="Century Gothic" w:hAnsi="Century Gothic"/>
                <w:b/>
                <w:sz w:val="20"/>
                <w:szCs w:val="16"/>
              </w:rPr>
              <w:t>Niet-inwoners:</w:t>
            </w:r>
          </w:p>
        </w:tc>
      </w:tr>
      <w:tr w:rsidR="00243875" w14:paraId="20905408" w14:textId="77777777" w:rsidTr="00443D0D">
        <w:tc>
          <w:tcPr>
            <w:tcW w:w="4710" w:type="dxa"/>
            <w:gridSpan w:val="3"/>
            <w:tcBorders>
              <w:top w:val="nil"/>
            </w:tcBorders>
          </w:tcPr>
          <w:p w14:paraId="31CD3F6D" w14:textId="77777777" w:rsidR="00243875" w:rsidRDefault="00243875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A071642" w14:textId="77777777" w:rsidR="00243875" w:rsidRDefault="00243875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4694" w:type="dxa"/>
            <w:gridSpan w:val="3"/>
            <w:tcBorders>
              <w:top w:val="nil"/>
            </w:tcBorders>
          </w:tcPr>
          <w:p w14:paraId="493C1221" w14:textId="77777777" w:rsidR="00243875" w:rsidRDefault="00243875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</w:tr>
      <w:tr w:rsidR="006C6E2C" w14:paraId="75A43B52" w14:textId="77777777" w:rsidTr="00443D0D">
        <w:tc>
          <w:tcPr>
            <w:tcW w:w="426" w:type="dxa"/>
          </w:tcPr>
          <w:p w14:paraId="3EF28DF9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7A3D6BFC" w14:textId="24B10F21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1 persoon</w:t>
            </w:r>
          </w:p>
        </w:tc>
        <w:tc>
          <w:tcPr>
            <w:tcW w:w="1165" w:type="dxa"/>
          </w:tcPr>
          <w:p w14:paraId="21649D48" w14:textId="2F7968BA" w:rsidR="00396AEA" w:rsidRDefault="00396AEA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440,50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BF29B04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1531A35A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2C545E55" w14:textId="4A6EC182" w:rsidR="00396AEA" w:rsidRDefault="00243875" w:rsidP="006C6E2C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1 persoon</w:t>
            </w:r>
          </w:p>
        </w:tc>
        <w:tc>
          <w:tcPr>
            <w:tcW w:w="1134" w:type="dxa"/>
          </w:tcPr>
          <w:p w14:paraId="3BB3A3EB" w14:textId="7517814D" w:rsidR="00396AEA" w:rsidRDefault="00243875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</w:t>
            </w:r>
            <w:r w:rsidR="00CB7342">
              <w:rPr>
                <w:rFonts w:ascii="Century Gothic" w:hAnsi="Century Gothic"/>
                <w:bCs/>
                <w:sz w:val="20"/>
                <w:szCs w:val="16"/>
              </w:rPr>
              <w:t xml:space="preserve">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660,50</w:t>
            </w: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</w:t>
            </w:r>
          </w:p>
        </w:tc>
      </w:tr>
      <w:tr w:rsidR="006C6E2C" w14:paraId="43CED978" w14:textId="77777777" w:rsidTr="00443D0D">
        <w:tc>
          <w:tcPr>
            <w:tcW w:w="426" w:type="dxa"/>
          </w:tcPr>
          <w:p w14:paraId="3884A789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541BF83A" w14:textId="2AC45335" w:rsidR="00396AEA" w:rsidRDefault="00396AEA" w:rsidP="00396AE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2 personen</w:t>
            </w:r>
          </w:p>
        </w:tc>
        <w:tc>
          <w:tcPr>
            <w:tcW w:w="1165" w:type="dxa"/>
          </w:tcPr>
          <w:p w14:paraId="500EB185" w14:textId="7B5FC1D4" w:rsidR="00396AEA" w:rsidRDefault="00396AEA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</w:t>
            </w:r>
            <w:r w:rsidR="00896E61">
              <w:rPr>
                <w:rFonts w:ascii="Century Gothic" w:hAnsi="Century Gothic"/>
                <w:bCs/>
                <w:sz w:val="20"/>
                <w:szCs w:val="16"/>
              </w:rPr>
              <w:t xml:space="preserve">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880,50</w:t>
            </w: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EBD1D19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1812237F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0AE889B2" w14:textId="759436B8" w:rsidR="00396AEA" w:rsidRDefault="00243875" w:rsidP="006C6E2C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2 personen</w:t>
            </w:r>
          </w:p>
        </w:tc>
        <w:tc>
          <w:tcPr>
            <w:tcW w:w="1134" w:type="dxa"/>
          </w:tcPr>
          <w:p w14:paraId="15F71AE1" w14:textId="1BFE6520" w:rsidR="00396AEA" w:rsidRDefault="006C6E2C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1321,00</w:t>
            </w:r>
          </w:p>
        </w:tc>
      </w:tr>
      <w:tr w:rsidR="006C6E2C" w14:paraId="352AAD08" w14:textId="77777777" w:rsidTr="00443D0D">
        <w:tc>
          <w:tcPr>
            <w:tcW w:w="426" w:type="dxa"/>
          </w:tcPr>
          <w:p w14:paraId="71799F1E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61DA2986" w14:textId="76132397" w:rsidR="00396AEA" w:rsidRDefault="00396AEA" w:rsidP="00396AE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3 personen</w:t>
            </w:r>
          </w:p>
        </w:tc>
        <w:tc>
          <w:tcPr>
            <w:tcW w:w="1165" w:type="dxa"/>
          </w:tcPr>
          <w:p w14:paraId="0977DB9D" w14:textId="3286BE1F" w:rsidR="00396AEA" w:rsidRDefault="00396AEA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1321,00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630D905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2B027D7E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19951B19" w14:textId="0211B6C5" w:rsidR="00396AEA" w:rsidRDefault="00243875" w:rsidP="006C6E2C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3 personen</w:t>
            </w:r>
          </w:p>
        </w:tc>
        <w:tc>
          <w:tcPr>
            <w:tcW w:w="1134" w:type="dxa"/>
          </w:tcPr>
          <w:p w14:paraId="083D5D23" w14:textId="4BE8B315" w:rsidR="00396AEA" w:rsidRDefault="006C6E2C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1981,50</w:t>
            </w:r>
          </w:p>
        </w:tc>
      </w:tr>
      <w:tr w:rsidR="006C6E2C" w14:paraId="42BCFA17" w14:textId="77777777" w:rsidTr="00443D0D">
        <w:tc>
          <w:tcPr>
            <w:tcW w:w="426" w:type="dxa"/>
          </w:tcPr>
          <w:p w14:paraId="660244F4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001C2E72" w14:textId="66230F2F" w:rsidR="00396AEA" w:rsidRDefault="00396AEA" w:rsidP="00396AE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Verlenging concessie 15 jaar</w:t>
            </w:r>
            <w:r w:rsidR="00B53409"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 xml:space="preserve"> </w:t>
            </w:r>
          </w:p>
        </w:tc>
        <w:tc>
          <w:tcPr>
            <w:tcW w:w="1165" w:type="dxa"/>
          </w:tcPr>
          <w:p w14:paraId="542E6ACF" w14:textId="7CFFF56D" w:rsidR="00396AEA" w:rsidRDefault="00396AEA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259,00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3C4652A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7069B593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2267C6E2" w14:textId="42FCA697" w:rsidR="00396AEA" w:rsidRDefault="00243875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Verlenging concessie 15 jaar</w:t>
            </w:r>
            <w:r w:rsidR="00B53409"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</w:p>
        </w:tc>
        <w:tc>
          <w:tcPr>
            <w:tcW w:w="1134" w:type="dxa"/>
          </w:tcPr>
          <w:p w14:paraId="024596F6" w14:textId="5DDAB116" w:rsidR="00396AEA" w:rsidRDefault="006C6E2C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388,50</w:t>
            </w:r>
          </w:p>
        </w:tc>
      </w:tr>
      <w:tr w:rsidR="006C6E2C" w14:paraId="79ED23AF" w14:textId="77777777" w:rsidTr="00443D0D">
        <w:tc>
          <w:tcPr>
            <w:tcW w:w="426" w:type="dxa"/>
          </w:tcPr>
          <w:p w14:paraId="66D309F7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49322FC2" w14:textId="6136C1AF" w:rsidR="00B53409" w:rsidRDefault="00396AEA" w:rsidP="00396AE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Verlenging concessie 30 jaar</w:t>
            </w:r>
            <w:r w:rsidR="00B53409"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</w:p>
        </w:tc>
        <w:tc>
          <w:tcPr>
            <w:tcW w:w="1165" w:type="dxa"/>
          </w:tcPr>
          <w:p w14:paraId="255EF5F4" w14:textId="56D39556" w:rsidR="00396AEA" w:rsidRDefault="00396AEA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440,50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70E4843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09F71C24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67FF56D6" w14:textId="113F6340" w:rsidR="00396AEA" w:rsidRDefault="00243875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Verlenging concessie 30 jaar</w:t>
            </w:r>
            <w:r w:rsidR="00B53409"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</w:p>
        </w:tc>
        <w:tc>
          <w:tcPr>
            <w:tcW w:w="1134" w:type="dxa"/>
          </w:tcPr>
          <w:p w14:paraId="49B32DB4" w14:textId="70678FEB" w:rsidR="00396AEA" w:rsidRDefault="006C6E2C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660,50</w:t>
            </w:r>
          </w:p>
        </w:tc>
      </w:tr>
      <w:tr w:rsidR="006C6E2C" w14:paraId="22758FFD" w14:textId="77777777" w:rsidTr="00443D0D">
        <w:tc>
          <w:tcPr>
            <w:tcW w:w="426" w:type="dxa"/>
          </w:tcPr>
          <w:p w14:paraId="7C251BE6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36AC4170" w14:textId="5E3FA733" w:rsidR="00396AEA" w:rsidRDefault="00396AEA" w:rsidP="00396AE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Boventallige bijzetting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asurne</w:t>
            </w:r>
            <w:proofErr w:type="spellEnd"/>
            <w:r w:rsidR="00B53409"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</w:p>
        </w:tc>
        <w:tc>
          <w:tcPr>
            <w:tcW w:w="1165" w:type="dxa"/>
          </w:tcPr>
          <w:p w14:paraId="09573B56" w14:textId="5465AEC1" w:rsidR="00396AEA" w:rsidRDefault="00396AEA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440,50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728BF6F4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7E8DEEFD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261665F5" w14:textId="4E71ACE1" w:rsidR="00396AEA" w:rsidRDefault="00243875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Boventallige bijzetting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asurne</w:t>
            </w:r>
            <w:proofErr w:type="spellEnd"/>
            <w:r w:rsidR="00B53409"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</w:p>
        </w:tc>
        <w:tc>
          <w:tcPr>
            <w:tcW w:w="1134" w:type="dxa"/>
          </w:tcPr>
          <w:p w14:paraId="44524032" w14:textId="7A643632" w:rsidR="00396AEA" w:rsidRDefault="006C6E2C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660,50</w:t>
            </w:r>
          </w:p>
        </w:tc>
      </w:tr>
      <w:tr w:rsidR="006C6E2C" w14:paraId="65DB3FDD" w14:textId="77777777" w:rsidTr="00443D0D">
        <w:tc>
          <w:tcPr>
            <w:tcW w:w="426" w:type="dxa"/>
          </w:tcPr>
          <w:p w14:paraId="2AA4B763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0C1C106F" w14:textId="0C83A164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Asverstrooiin</w:t>
            </w:r>
            <w:r w:rsidR="00B53409">
              <w:rPr>
                <w:rFonts w:ascii="Century Gothic" w:hAnsi="Century Gothic"/>
                <w:bCs/>
                <w:sz w:val="20"/>
                <w:szCs w:val="16"/>
              </w:rPr>
              <w:t>g</w:t>
            </w:r>
            <w:proofErr w:type="spellEnd"/>
          </w:p>
        </w:tc>
        <w:tc>
          <w:tcPr>
            <w:tcW w:w="1165" w:type="dxa"/>
          </w:tcPr>
          <w:p w14:paraId="2BAF2008" w14:textId="288BF0BE" w:rsidR="00396AEA" w:rsidRDefault="00243875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112,50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786CA519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7B06BA3F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4C2400FE" w14:textId="6A3E209C" w:rsidR="00396AEA" w:rsidRDefault="00243875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Asverstrooiing</w:t>
            </w:r>
            <w:proofErr w:type="spellEnd"/>
          </w:p>
        </w:tc>
        <w:tc>
          <w:tcPr>
            <w:tcW w:w="1134" w:type="dxa"/>
          </w:tcPr>
          <w:p w14:paraId="1C46DEBA" w14:textId="7C96DF75" w:rsidR="00396AEA" w:rsidRDefault="006C6E2C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168,50</w:t>
            </w:r>
          </w:p>
        </w:tc>
      </w:tr>
      <w:tr w:rsidR="006C6E2C" w14:paraId="673D7492" w14:textId="77777777" w:rsidTr="00443D0D">
        <w:tc>
          <w:tcPr>
            <w:tcW w:w="426" w:type="dxa"/>
          </w:tcPr>
          <w:p w14:paraId="272DE744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270DD759" w14:textId="2E9BE155" w:rsidR="00396AEA" w:rsidRDefault="00396AEA" w:rsidP="00396AE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Prijs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</w:p>
        </w:tc>
        <w:tc>
          <w:tcPr>
            <w:tcW w:w="1165" w:type="dxa"/>
          </w:tcPr>
          <w:p w14:paraId="590B3B49" w14:textId="167AC0AA" w:rsidR="00396AEA" w:rsidRDefault="00243875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241,50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EEE4413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35B65D9A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3031A879" w14:textId="03F2DB3C" w:rsidR="00396AEA" w:rsidRDefault="00243875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 xml:space="preserve">Prijs </w:t>
            </w:r>
            <w:proofErr w:type="spellStart"/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</w:p>
        </w:tc>
        <w:tc>
          <w:tcPr>
            <w:tcW w:w="1134" w:type="dxa"/>
          </w:tcPr>
          <w:p w14:paraId="7C190764" w14:textId="7BBDA1B5" w:rsidR="00396AEA" w:rsidRDefault="006C6E2C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362,50</w:t>
            </w:r>
          </w:p>
        </w:tc>
      </w:tr>
      <w:tr w:rsidR="006C6E2C" w14:paraId="2BD87B1C" w14:textId="77777777" w:rsidTr="00443D0D">
        <w:tc>
          <w:tcPr>
            <w:tcW w:w="426" w:type="dxa"/>
          </w:tcPr>
          <w:p w14:paraId="5CAB15FD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2A777263" w14:textId="48199AFA" w:rsidR="00396AEA" w:rsidRDefault="00396AEA" w:rsidP="00396AE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Prijs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urnenbegraafplaats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Lampernisse</w:t>
            </w:r>
            <w:proofErr w:type="spellEnd"/>
          </w:p>
        </w:tc>
        <w:tc>
          <w:tcPr>
            <w:tcW w:w="1165" w:type="dxa"/>
          </w:tcPr>
          <w:p w14:paraId="436C13E2" w14:textId="0BAFEC0B" w:rsidR="00396AEA" w:rsidRDefault="00243875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863,5</w:t>
            </w:r>
            <w:r w:rsidR="00396AEA">
              <w:rPr>
                <w:rFonts w:ascii="Century Gothic" w:hAnsi="Century Gothic"/>
                <w:bCs/>
                <w:sz w:val="20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443AFBA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53B93841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03AFEC9C" w14:textId="750E89ED" w:rsidR="00396AEA" w:rsidRDefault="00243875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Prijs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urnenbegraafplaats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Lampernisse</w:t>
            </w:r>
            <w:proofErr w:type="spellEnd"/>
          </w:p>
        </w:tc>
        <w:tc>
          <w:tcPr>
            <w:tcW w:w="1134" w:type="dxa"/>
          </w:tcPr>
          <w:p w14:paraId="0F14CBBB" w14:textId="73C668A8" w:rsidR="00396AEA" w:rsidRDefault="006C6E2C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1295,00</w:t>
            </w:r>
          </w:p>
        </w:tc>
      </w:tr>
      <w:tr w:rsidR="006C6E2C" w14:paraId="6F49DB7E" w14:textId="77777777" w:rsidTr="00443D0D">
        <w:tc>
          <w:tcPr>
            <w:tcW w:w="426" w:type="dxa"/>
          </w:tcPr>
          <w:p w14:paraId="1A529903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6DC4D81C" w14:textId="5F77A3C7" w:rsidR="00396AEA" w:rsidRDefault="00396AEA" w:rsidP="00396AE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urnenkelder</w:t>
            </w:r>
          </w:p>
        </w:tc>
        <w:tc>
          <w:tcPr>
            <w:tcW w:w="1165" w:type="dxa"/>
          </w:tcPr>
          <w:p w14:paraId="33A3AA13" w14:textId="0C467A0C" w:rsidR="00396AEA" w:rsidRDefault="00243875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502,00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8C07724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7AA76A8E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03AFB88F" w14:textId="49CE3D76" w:rsidR="00396AEA" w:rsidRDefault="00243875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urnenkelder</w:t>
            </w:r>
          </w:p>
        </w:tc>
        <w:tc>
          <w:tcPr>
            <w:tcW w:w="1134" w:type="dxa"/>
          </w:tcPr>
          <w:p w14:paraId="0747F9E1" w14:textId="2F00AA2C" w:rsidR="00396AEA" w:rsidRDefault="006C6E2C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C16EC6">
              <w:rPr>
                <w:rFonts w:ascii="Century Gothic" w:hAnsi="Century Gothic"/>
                <w:bCs/>
                <w:sz w:val="20"/>
                <w:szCs w:val="16"/>
              </w:rPr>
              <w:t>753,00</w:t>
            </w:r>
          </w:p>
        </w:tc>
      </w:tr>
      <w:tr w:rsidR="006C6E2C" w14:paraId="280D7C2F" w14:textId="77777777" w:rsidTr="00443D0D">
        <w:tc>
          <w:tcPr>
            <w:tcW w:w="426" w:type="dxa"/>
          </w:tcPr>
          <w:p w14:paraId="7F7657CC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7A132404" w14:textId="363AABB0" w:rsidR="00396AEA" w:rsidRDefault="00396AEA" w:rsidP="00396AE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1 persoon</w:t>
            </w:r>
          </w:p>
        </w:tc>
        <w:tc>
          <w:tcPr>
            <w:tcW w:w="1165" w:type="dxa"/>
          </w:tcPr>
          <w:p w14:paraId="4B59B7D8" w14:textId="5E9C9FCD" w:rsidR="00396AEA" w:rsidRDefault="00243875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898,</w:t>
            </w:r>
            <w:r w:rsidR="005D59CD">
              <w:rPr>
                <w:rFonts w:ascii="Century Gothic" w:hAnsi="Century Gothic"/>
                <w:bCs/>
                <w:sz w:val="20"/>
                <w:szCs w:val="16"/>
              </w:rPr>
              <w:t>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BEEC630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22360EC8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0EE1E55A" w14:textId="36EA787A" w:rsidR="00396AEA" w:rsidRDefault="00243875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1 persoon</w:t>
            </w:r>
          </w:p>
        </w:tc>
        <w:tc>
          <w:tcPr>
            <w:tcW w:w="1134" w:type="dxa"/>
          </w:tcPr>
          <w:p w14:paraId="0B28673E" w14:textId="63DA3586" w:rsidR="00396AEA" w:rsidRDefault="00C16EC6" w:rsidP="00C16EC6">
            <w:pPr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€ 1347,00</w:t>
            </w:r>
          </w:p>
        </w:tc>
      </w:tr>
      <w:tr w:rsidR="006C6E2C" w14:paraId="73DDA64D" w14:textId="77777777" w:rsidTr="00443D0D">
        <w:tc>
          <w:tcPr>
            <w:tcW w:w="426" w:type="dxa"/>
          </w:tcPr>
          <w:p w14:paraId="76E9883D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781C8D2F" w14:textId="3FF3ECB9" w:rsidR="00396AEA" w:rsidRDefault="00396AEA" w:rsidP="00396AE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2 personen</w:t>
            </w:r>
          </w:p>
        </w:tc>
        <w:tc>
          <w:tcPr>
            <w:tcW w:w="1165" w:type="dxa"/>
          </w:tcPr>
          <w:p w14:paraId="7A613C2E" w14:textId="16C4F1CD" w:rsidR="00396AEA" w:rsidRDefault="00243875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948,00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7F4EB781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09E2C761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5C077CEC" w14:textId="55638576" w:rsidR="00396AEA" w:rsidRDefault="00243875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2 personen</w:t>
            </w:r>
          </w:p>
        </w:tc>
        <w:tc>
          <w:tcPr>
            <w:tcW w:w="1134" w:type="dxa"/>
          </w:tcPr>
          <w:p w14:paraId="26505BC7" w14:textId="49F3603C" w:rsidR="00396AEA" w:rsidRDefault="00C16EC6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€ 1422,00</w:t>
            </w:r>
          </w:p>
        </w:tc>
      </w:tr>
      <w:tr w:rsidR="006C6E2C" w14:paraId="65AA08BA" w14:textId="77777777" w:rsidTr="004E0AF3">
        <w:tc>
          <w:tcPr>
            <w:tcW w:w="426" w:type="dxa"/>
          </w:tcPr>
          <w:p w14:paraId="197EF3DA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365DAEAA" w14:textId="5B6A530B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3 personen</w:t>
            </w:r>
          </w:p>
        </w:tc>
        <w:tc>
          <w:tcPr>
            <w:tcW w:w="1165" w:type="dxa"/>
          </w:tcPr>
          <w:p w14:paraId="430279A3" w14:textId="343CC38D" w:rsidR="00396AEA" w:rsidRDefault="00243875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5D59CD">
              <w:rPr>
                <w:rFonts w:ascii="Century Gothic" w:hAnsi="Century Gothic"/>
                <w:bCs/>
                <w:sz w:val="20"/>
                <w:szCs w:val="16"/>
              </w:rPr>
              <w:t>1</w:t>
            </w:r>
            <w:r w:rsidR="00E649F0">
              <w:rPr>
                <w:rFonts w:ascii="Century Gothic" w:hAnsi="Century Gothic"/>
                <w:bCs/>
                <w:sz w:val="20"/>
                <w:szCs w:val="16"/>
              </w:rPr>
              <w:t>110,0</w:t>
            </w:r>
            <w:r w:rsidR="005D59CD">
              <w:rPr>
                <w:rFonts w:ascii="Century Gothic" w:hAnsi="Century Gothic"/>
                <w:bCs/>
                <w:sz w:val="20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1013FCD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37F9704B" w14:textId="77777777" w:rsidR="00396AEA" w:rsidRDefault="00396AE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7755B865" w14:textId="3F1F6B45" w:rsidR="00396AEA" w:rsidRDefault="00243875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3 personen</w:t>
            </w:r>
          </w:p>
        </w:tc>
        <w:tc>
          <w:tcPr>
            <w:tcW w:w="1134" w:type="dxa"/>
          </w:tcPr>
          <w:p w14:paraId="2E900203" w14:textId="6F3B5DB8" w:rsidR="00396AEA" w:rsidRDefault="006C6E2C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C16EC6">
              <w:rPr>
                <w:rFonts w:ascii="Century Gothic" w:hAnsi="Century Gothic"/>
                <w:bCs/>
                <w:sz w:val="20"/>
                <w:szCs w:val="16"/>
              </w:rPr>
              <w:t>1665,00</w:t>
            </w:r>
          </w:p>
        </w:tc>
      </w:tr>
      <w:tr w:rsidR="004E0AF3" w14:paraId="1658252C" w14:textId="77777777" w:rsidTr="004E0AF3">
        <w:tc>
          <w:tcPr>
            <w:tcW w:w="426" w:type="dxa"/>
          </w:tcPr>
          <w:p w14:paraId="0665C733" w14:textId="77777777" w:rsidR="004E0AF3" w:rsidRDefault="004E0AF3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0997B36B" w14:textId="1DE60DB0" w:rsidR="004E0AF3" w:rsidRPr="000C6319" w:rsidRDefault="00887342">
            <w:pPr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Naamplaatje reservatie / strooiweide /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</w:p>
        </w:tc>
        <w:tc>
          <w:tcPr>
            <w:tcW w:w="1165" w:type="dxa"/>
          </w:tcPr>
          <w:p w14:paraId="1BCAB2B7" w14:textId="52BE6CA7" w:rsidR="004E0AF3" w:rsidRDefault="00887342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€ 50,00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A36DBB7" w14:textId="77777777" w:rsidR="004E0AF3" w:rsidRDefault="004E0AF3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3597CF07" w14:textId="77777777" w:rsidR="004E0AF3" w:rsidRDefault="004E0AF3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1BEE0754" w14:textId="3B9BC3D9" w:rsidR="004E0AF3" w:rsidRPr="000C6319" w:rsidRDefault="00887342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Naamplaatje reservatie / strooiweide /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</w:p>
        </w:tc>
        <w:tc>
          <w:tcPr>
            <w:tcW w:w="1134" w:type="dxa"/>
          </w:tcPr>
          <w:p w14:paraId="159BD572" w14:textId="6A0E1F57" w:rsidR="004E0AF3" w:rsidRDefault="00887342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930140">
              <w:rPr>
                <w:rFonts w:ascii="Century Gothic" w:hAnsi="Century Gothic"/>
                <w:bCs/>
                <w:sz w:val="20"/>
                <w:szCs w:val="16"/>
              </w:rPr>
              <w:t>7</w:t>
            </w:r>
            <w:r>
              <w:rPr>
                <w:rFonts w:ascii="Century Gothic" w:hAnsi="Century Gothic"/>
                <w:bCs/>
                <w:sz w:val="20"/>
                <w:szCs w:val="16"/>
              </w:rPr>
              <w:t>5,00</w:t>
            </w:r>
          </w:p>
        </w:tc>
      </w:tr>
      <w:tr w:rsidR="004E0AF3" w14:paraId="21388A9F" w14:textId="77777777" w:rsidTr="004E0AF3">
        <w:tc>
          <w:tcPr>
            <w:tcW w:w="426" w:type="dxa"/>
          </w:tcPr>
          <w:p w14:paraId="0C3CEF8E" w14:textId="77777777" w:rsidR="004E0AF3" w:rsidRDefault="004E0AF3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18BED70E" w14:textId="5A74F958" w:rsidR="004E0AF3" w:rsidRPr="000C6319" w:rsidRDefault="00887342">
            <w:pPr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Toeslag op zaterdag (per werkman)</w:t>
            </w:r>
          </w:p>
        </w:tc>
        <w:tc>
          <w:tcPr>
            <w:tcW w:w="1165" w:type="dxa"/>
          </w:tcPr>
          <w:p w14:paraId="6C4CFDF6" w14:textId="4F284531" w:rsidR="004E0AF3" w:rsidRDefault="00887342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€ 75,00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0B7CA50" w14:textId="77777777" w:rsidR="004E0AF3" w:rsidRDefault="004E0AF3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05D95A53" w14:textId="77777777" w:rsidR="004E0AF3" w:rsidRDefault="004E0AF3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7E6ACDE8" w14:textId="19AE4773" w:rsidR="004E0AF3" w:rsidRPr="000C6319" w:rsidRDefault="00887342" w:rsidP="00243875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Toeslag op zaterdag (per werkman)</w:t>
            </w:r>
          </w:p>
        </w:tc>
        <w:tc>
          <w:tcPr>
            <w:tcW w:w="1134" w:type="dxa"/>
          </w:tcPr>
          <w:p w14:paraId="626A407B" w14:textId="1718F65D" w:rsidR="004E0AF3" w:rsidRDefault="00887342" w:rsidP="00B53409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A10278">
              <w:rPr>
                <w:rFonts w:ascii="Century Gothic" w:hAnsi="Century Gothic"/>
                <w:bCs/>
                <w:sz w:val="20"/>
                <w:szCs w:val="16"/>
              </w:rPr>
              <w:t>75,00</w:t>
            </w:r>
          </w:p>
        </w:tc>
      </w:tr>
    </w:tbl>
    <w:p w14:paraId="7AA0ADF8" w14:textId="77777777" w:rsidR="00642778" w:rsidRPr="000C6319" w:rsidRDefault="00642778">
      <w:pPr>
        <w:rPr>
          <w:rFonts w:ascii="Century Gothic" w:hAnsi="Century Gothic"/>
          <w:bCs/>
          <w:sz w:val="20"/>
          <w:szCs w:val="16"/>
        </w:rPr>
      </w:pPr>
    </w:p>
    <w:p w14:paraId="0741C0C9" w14:textId="213FC668" w:rsidR="00505A6C" w:rsidRPr="00DE4705" w:rsidRDefault="0049262A" w:rsidP="00DE4705">
      <w:pPr>
        <w:pStyle w:val="Lijstalinea"/>
        <w:numPr>
          <w:ilvl w:val="0"/>
          <w:numId w:val="3"/>
        </w:numPr>
        <w:spacing w:before="160" w:line="360" w:lineRule="auto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DE4705">
        <w:rPr>
          <w:rFonts w:ascii="Century Gothic" w:hAnsi="Century Gothic"/>
          <w:sz w:val="20"/>
        </w:rPr>
        <w:t>Bij b</w:t>
      </w:r>
      <w:r w:rsidR="00A44106" w:rsidRPr="00DE4705">
        <w:rPr>
          <w:rFonts w:ascii="Century Gothic" w:hAnsi="Century Gothic"/>
          <w:bCs/>
          <w:sz w:val="20"/>
          <w:szCs w:val="20"/>
        </w:rPr>
        <w:t xml:space="preserve">egravingen in volle grond met concessie wordt enkel het concessietarief aangerekend. </w:t>
      </w:r>
    </w:p>
    <w:p w14:paraId="42133590" w14:textId="2604A1ED" w:rsidR="0049262A" w:rsidRPr="00DE4705" w:rsidRDefault="0049262A" w:rsidP="00DE4705">
      <w:pPr>
        <w:pStyle w:val="Lijstalinea"/>
        <w:numPr>
          <w:ilvl w:val="0"/>
          <w:numId w:val="3"/>
        </w:numPr>
        <w:spacing w:before="160" w:line="360" w:lineRule="auto"/>
        <w:ind w:left="284" w:hanging="284"/>
        <w:jc w:val="both"/>
        <w:rPr>
          <w:rFonts w:ascii="Century Gothic" w:hAnsi="Century Gothic"/>
          <w:sz w:val="20"/>
        </w:rPr>
      </w:pPr>
      <w:r w:rsidRPr="00DE4705">
        <w:rPr>
          <w:rFonts w:ascii="Century Gothic" w:hAnsi="Century Gothic"/>
          <w:sz w:val="20"/>
        </w:rPr>
        <w:t xml:space="preserve">Begravingen in volle grond zonder concessie </w:t>
      </w:r>
      <w:r w:rsidR="00DE4705">
        <w:rPr>
          <w:rFonts w:ascii="Century Gothic" w:hAnsi="Century Gothic"/>
          <w:sz w:val="20"/>
        </w:rPr>
        <w:t>zijn</w:t>
      </w:r>
      <w:r w:rsidRPr="00DE4705">
        <w:rPr>
          <w:rFonts w:ascii="Century Gothic" w:hAnsi="Century Gothic"/>
          <w:sz w:val="20"/>
        </w:rPr>
        <w:t xml:space="preserve"> kosteloos.</w:t>
      </w:r>
    </w:p>
    <w:p w14:paraId="49DF9B62" w14:textId="3677D4E5" w:rsidR="0049262A" w:rsidRPr="00DE4705" w:rsidRDefault="0049262A" w:rsidP="00DE4705">
      <w:pPr>
        <w:pStyle w:val="Lijstalinea"/>
        <w:numPr>
          <w:ilvl w:val="0"/>
          <w:numId w:val="3"/>
        </w:numPr>
        <w:spacing w:before="160" w:line="360" w:lineRule="auto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DE4705">
        <w:rPr>
          <w:rFonts w:ascii="Century Gothic" w:hAnsi="Century Gothic"/>
          <w:sz w:val="20"/>
        </w:rPr>
        <w:t xml:space="preserve">Eeuwigdurende concessies kunnen kosteloos verlengd worden voor </w:t>
      </w:r>
      <w:r w:rsidR="00C16EC6">
        <w:rPr>
          <w:rFonts w:ascii="Century Gothic" w:hAnsi="Century Gothic"/>
          <w:sz w:val="20"/>
        </w:rPr>
        <w:t>15</w:t>
      </w:r>
      <w:r w:rsidRPr="00DE4705">
        <w:rPr>
          <w:rFonts w:ascii="Century Gothic" w:hAnsi="Century Gothic"/>
          <w:sz w:val="20"/>
        </w:rPr>
        <w:t xml:space="preserve"> jaar.</w:t>
      </w:r>
    </w:p>
    <w:p w14:paraId="369FBDF4" w14:textId="2CCED2E1" w:rsidR="0049262A" w:rsidRPr="00DE4705" w:rsidRDefault="0049262A" w:rsidP="00DE4705">
      <w:pPr>
        <w:pStyle w:val="Lijstalinea"/>
        <w:numPr>
          <w:ilvl w:val="0"/>
          <w:numId w:val="3"/>
        </w:numPr>
        <w:spacing w:before="160" w:line="360" w:lineRule="auto"/>
        <w:ind w:left="284" w:hanging="284"/>
        <w:jc w:val="both"/>
        <w:rPr>
          <w:rFonts w:ascii="Century Gothic" w:hAnsi="Century Gothic"/>
          <w:sz w:val="20"/>
        </w:rPr>
      </w:pPr>
      <w:r w:rsidRPr="00DE4705">
        <w:rPr>
          <w:rFonts w:ascii="Century Gothic" w:hAnsi="Century Gothic"/>
          <w:sz w:val="20"/>
        </w:rPr>
        <w:t>De concessie van oud-strijders word</w:t>
      </w:r>
      <w:r w:rsidR="00DE4705">
        <w:rPr>
          <w:rFonts w:ascii="Century Gothic" w:hAnsi="Century Gothic"/>
          <w:sz w:val="20"/>
        </w:rPr>
        <w:t>t</w:t>
      </w:r>
      <w:r w:rsidRPr="00DE4705">
        <w:rPr>
          <w:rFonts w:ascii="Century Gothic" w:hAnsi="Century Gothic"/>
          <w:sz w:val="20"/>
        </w:rPr>
        <w:t xml:space="preserve"> kosteloos verlengd</w:t>
      </w:r>
      <w:r w:rsidR="00DE264E" w:rsidRPr="00DE4705">
        <w:rPr>
          <w:rFonts w:ascii="Century Gothic" w:hAnsi="Century Gothic"/>
          <w:sz w:val="20"/>
        </w:rPr>
        <w:t xml:space="preserve"> voor 15 jaar</w:t>
      </w:r>
      <w:r w:rsidRPr="00DE4705">
        <w:rPr>
          <w:rFonts w:ascii="Century Gothic" w:hAnsi="Century Gothic"/>
          <w:sz w:val="20"/>
        </w:rPr>
        <w:t>. Andere begunstigden van de concessie dienen wel te betalen</w:t>
      </w:r>
      <w:r w:rsidR="00C16EC6">
        <w:rPr>
          <w:rFonts w:ascii="Century Gothic" w:hAnsi="Century Gothic"/>
          <w:sz w:val="20"/>
        </w:rPr>
        <w:t xml:space="preserve">, wordt de concessie voor deze andere </w:t>
      </w:r>
      <w:proofErr w:type="spellStart"/>
      <w:r w:rsidR="00C16EC6">
        <w:rPr>
          <w:rFonts w:ascii="Century Gothic" w:hAnsi="Century Gothic"/>
          <w:sz w:val="20"/>
        </w:rPr>
        <w:t>perso</w:t>
      </w:r>
      <w:proofErr w:type="spellEnd"/>
      <w:r w:rsidR="00C16EC6">
        <w:rPr>
          <w:rFonts w:ascii="Century Gothic" w:hAnsi="Century Gothic"/>
          <w:sz w:val="20"/>
        </w:rPr>
        <w:t>(o)n(en) verlengd voor 30 jaar, dan wordt de concessie van de oud-strijder automatisch ook verlengd voor 30 jaar</w:t>
      </w:r>
      <w:r w:rsidRPr="00DE4705">
        <w:rPr>
          <w:rFonts w:ascii="Century Gothic" w:hAnsi="Century Gothic"/>
          <w:sz w:val="20"/>
        </w:rPr>
        <w:t xml:space="preserve">. </w:t>
      </w:r>
    </w:p>
    <w:p w14:paraId="64376B8D" w14:textId="3ABB9580" w:rsidR="00C16EC6" w:rsidRDefault="00B6676B" w:rsidP="00DE4705">
      <w:pPr>
        <w:pStyle w:val="Lijstalinea"/>
        <w:numPr>
          <w:ilvl w:val="0"/>
          <w:numId w:val="3"/>
        </w:numPr>
        <w:spacing w:before="160" w:line="360" w:lineRule="auto"/>
        <w:ind w:left="284" w:hanging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Concessies voor kinderen tot 18 jaar zijn gratis, enkel het graftype dient eenmalig aangekocht te worden.</w:t>
      </w:r>
    </w:p>
    <w:p w14:paraId="5484496D" w14:textId="1408C359" w:rsidR="00863C82" w:rsidRPr="00DE4705" w:rsidRDefault="00BF0D75" w:rsidP="00DE4705">
      <w:pPr>
        <w:pStyle w:val="Lijstalinea"/>
        <w:numPr>
          <w:ilvl w:val="0"/>
          <w:numId w:val="3"/>
        </w:numPr>
        <w:spacing w:before="160" w:line="360" w:lineRule="auto"/>
        <w:ind w:left="284" w:hanging="284"/>
        <w:jc w:val="both"/>
        <w:rPr>
          <w:rFonts w:ascii="Century Gothic" w:hAnsi="Century Gothic"/>
          <w:sz w:val="20"/>
        </w:rPr>
      </w:pPr>
      <w:r w:rsidRPr="00DE4705">
        <w:rPr>
          <w:rFonts w:ascii="Century Gothic" w:hAnsi="Century Gothic"/>
          <w:sz w:val="20"/>
        </w:rPr>
        <w:t xml:space="preserve">In geval van vernieuwing van een concessie voor het verstrijken van de termijn wordt het verschuldigde bedrag berekend als volgt: aantal jaren van de nieuwe concessietermijn </w:t>
      </w:r>
      <w:r w:rsidR="00DE4705">
        <w:rPr>
          <w:rFonts w:ascii="Century Gothic" w:hAnsi="Century Gothic"/>
          <w:sz w:val="20"/>
        </w:rPr>
        <w:t xml:space="preserve">die de lopende concessietermijn </w:t>
      </w:r>
      <w:r w:rsidRPr="00DE4705">
        <w:rPr>
          <w:rFonts w:ascii="Century Gothic" w:hAnsi="Century Gothic"/>
          <w:sz w:val="20"/>
        </w:rPr>
        <w:t>overschrijdt maal het verschuldigd</w:t>
      </w:r>
      <w:r w:rsidR="00DE4705">
        <w:rPr>
          <w:rFonts w:ascii="Century Gothic" w:hAnsi="Century Gothic"/>
          <w:sz w:val="20"/>
        </w:rPr>
        <w:t>e</w:t>
      </w:r>
      <w:r w:rsidRPr="00DE4705">
        <w:rPr>
          <w:rFonts w:ascii="Century Gothic" w:hAnsi="Century Gothic"/>
          <w:sz w:val="20"/>
        </w:rPr>
        <w:t xml:space="preserve"> bedrag dat bij de totale termijn van de concessie hoort, gedeeld door het aantal jaren van de nieuwe concessietermijn. </w:t>
      </w:r>
    </w:p>
    <w:sectPr w:rsidR="00863C82" w:rsidRPr="00DE4705" w:rsidSect="00973C2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D470" w14:textId="77777777" w:rsidR="00106C84" w:rsidRDefault="00106C84" w:rsidP="00106C84">
      <w:pPr>
        <w:spacing w:after="0" w:line="240" w:lineRule="auto"/>
      </w:pPr>
      <w:r>
        <w:separator/>
      </w:r>
    </w:p>
  </w:endnote>
  <w:endnote w:type="continuationSeparator" w:id="0">
    <w:p w14:paraId="4BC23DBF" w14:textId="77777777" w:rsidR="00106C84" w:rsidRDefault="00106C84" w:rsidP="0010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A2D9" w14:textId="5314E783" w:rsidR="00973C2F" w:rsidRPr="00930140" w:rsidRDefault="00973C2F" w:rsidP="00973C2F">
    <w:pPr>
      <w:pStyle w:val="Voettekst"/>
      <w:rPr>
        <w:rFonts w:ascii="Century Gothic" w:hAnsi="Century Gothic"/>
        <w:sz w:val="20"/>
        <w:szCs w:val="20"/>
        <w:lang w:val="nl-NL"/>
      </w:rPr>
    </w:pPr>
    <w:r w:rsidRPr="00930140">
      <w:rPr>
        <w:rFonts w:ascii="Century Gothic" w:hAnsi="Century Gothic"/>
        <w:sz w:val="20"/>
        <w:szCs w:val="20"/>
        <w:lang w:val="nl-NL"/>
      </w:rPr>
      <w:t>* Indien van toepassing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FF13" w14:textId="77777777" w:rsidR="00106C84" w:rsidRDefault="00106C84" w:rsidP="00106C84">
      <w:pPr>
        <w:spacing w:after="0" w:line="240" w:lineRule="auto"/>
      </w:pPr>
      <w:r>
        <w:separator/>
      </w:r>
    </w:p>
  </w:footnote>
  <w:footnote w:type="continuationSeparator" w:id="0">
    <w:p w14:paraId="3F9C011B" w14:textId="77777777" w:rsidR="00106C84" w:rsidRDefault="00106C84" w:rsidP="00106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120E"/>
    <w:multiLevelType w:val="hybridMultilevel"/>
    <w:tmpl w:val="A634C8AC"/>
    <w:lvl w:ilvl="0" w:tplc="6908F9BE">
      <w:numFmt w:val="bullet"/>
      <w:lvlText w:val=""/>
      <w:lvlJc w:val="left"/>
      <w:pPr>
        <w:ind w:left="750" w:hanging="39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6AF"/>
    <w:multiLevelType w:val="hybridMultilevel"/>
    <w:tmpl w:val="C06EBD5A"/>
    <w:lvl w:ilvl="0" w:tplc="B492BA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B20CC"/>
    <w:multiLevelType w:val="hybridMultilevel"/>
    <w:tmpl w:val="25D60E28"/>
    <w:lvl w:ilvl="0" w:tplc="BB1252B4">
      <w:start w:val="8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A53E0"/>
    <w:multiLevelType w:val="hybridMultilevel"/>
    <w:tmpl w:val="4E22C788"/>
    <w:lvl w:ilvl="0" w:tplc="12BC01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F7EF1"/>
    <w:multiLevelType w:val="hybridMultilevel"/>
    <w:tmpl w:val="6164C67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76DC8"/>
    <w:multiLevelType w:val="hybridMultilevel"/>
    <w:tmpl w:val="82300D82"/>
    <w:lvl w:ilvl="0" w:tplc="A33E21F8">
      <w:start w:val="8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499612">
    <w:abstractNumId w:val="3"/>
  </w:num>
  <w:num w:numId="2" w16cid:durableId="961152308">
    <w:abstractNumId w:val="1"/>
  </w:num>
  <w:num w:numId="3" w16cid:durableId="1732800793">
    <w:abstractNumId w:val="4"/>
  </w:num>
  <w:num w:numId="4" w16cid:durableId="998772220">
    <w:abstractNumId w:val="0"/>
  </w:num>
  <w:num w:numId="5" w16cid:durableId="1478305796">
    <w:abstractNumId w:val="2"/>
  </w:num>
  <w:num w:numId="6" w16cid:durableId="1230576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82"/>
    <w:rsid w:val="00073AE9"/>
    <w:rsid w:val="000C6319"/>
    <w:rsid w:val="000F5F50"/>
    <w:rsid w:val="00106C84"/>
    <w:rsid w:val="00134B5F"/>
    <w:rsid w:val="00176A7F"/>
    <w:rsid w:val="001C19F0"/>
    <w:rsid w:val="001C57CA"/>
    <w:rsid w:val="001F0253"/>
    <w:rsid w:val="00243875"/>
    <w:rsid w:val="002845A1"/>
    <w:rsid w:val="00323373"/>
    <w:rsid w:val="00396AEA"/>
    <w:rsid w:val="003C2556"/>
    <w:rsid w:val="003E0BC2"/>
    <w:rsid w:val="00407859"/>
    <w:rsid w:val="00443D0D"/>
    <w:rsid w:val="004653AF"/>
    <w:rsid w:val="00482ECE"/>
    <w:rsid w:val="004837B3"/>
    <w:rsid w:val="004846C2"/>
    <w:rsid w:val="0049262A"/>
    <w:rsid w:val="004977CB"/>
    <w:rsid w:val="004B25BE"/>
    <w:rsid w:val="004C7B25"/>
    <w:rsid w:val="004E0AF3"/>
    <w:rsid w:val="004E6DE1"/>
    <w:rsid w:val="00505A6C"/>
    <w:rsid w:val="00517782"/>
    <w:rsid w:val="005C4B4B"/>
    <w:rsid w:val="005D59CD"/>
    <w:rsid w:val="00642778"/>
    <w:rsid w:val="00682C07"/>
    <w:rsid w:val="006A6EBA"/>
    <w:rsid w:val="006C6E2C"/>
    <w:rsid w:val="00716219"/>
    <w:rsid w:val="00760BB7"/>
    <w:rsid w:val="007D0DFD"/>
    <w:rsid w:val="00863C82"/>
    <w:rsid w:val="00887342"/>
    <w:rsid w:val="00896E61"/>
    <w:rsid w:val="008F36F2"/>
    <w:rsid w:val="00930140"/>
    <w:rsid w:val="009358CE"/>
    <w:rsid w:val="00973C2F"/>
    <w:rsid w:val="00A10278"/>
    <w:rsid w:val="00A30CB6"/>
    <w:rsid w:val="00A44106"/>
    <w:rsid w:val="00A51D4C"/>
    <w:rsid w:val="00A675B5"/>
    <w:rsid w:val="00A71554"/>
    <w:rsid w:val="00AE4481"/>
    <w:rsid w:val="00AE4D0F"/>
    <w:rsid w:val="00B36562"/>
    <w:rsid w:val="00B53409"/>
    <w:rsid w:val="00B6676B"/>
    <w:rsid w:val="00BA6787"/>
    <w:rsid w:val="00BF0D75"/>
    <w:rsid w:val="00C16EC6"/>
    <w:rsid w:val="00C2744E"/>
    <w:rsid w:val="00C5093D"/>
    <w:rsid w:val="00CB7342"/>
    <w:rsid w:val="00D032D7"/>
    <w:rsid w:val="00D3527C"/>
    <w:rsid w:val="00DB09DD"/>
    <w:rsid w:val="00DE264E"/>
    <w:rsid w:val="00DE4705"/>
    <w:rsid w:val="00E10ECC"/>
    <w:rsid w:val="00E649F0"/>
    <w:rsid w:val="00E87BAC"/>
    <w:rsid w:val="00E94D67"/>
    <w:rsid w:val="00EB6301"/>
    <w:rsid w:val="00F6552E"/>
    <w:rsid w:val="00F74BB3"/>
    <w:rsid w:val="00F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2F479"/>
  <w15:chartTrackingRefBased/>
  <w15:docId w15:val="{58C3EABC-7C64-4F2A-9441-4333B0A7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1554"/>
    <w:pPr>
      <w:ind w:left="720"/>
      <w:contextualSpacing/>
    </w:pPr>
  </w:style>
  <w:style w:type="table" w:styleId="Tabelraster">
    <w:name w:val="Table Grid"/>
    <w:basedOn w:val="Standaardtabel"/>
    <w:uiPriority w:val="39"/>
    <w:rsid w:val="0050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0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6C84"/>
  </w:style>
  <w:style w:type="paragraph" w:styleId="Voettekst">
    <w:name w:val="footer"/>
    <w:basedOn w:val="Standaard"/>
    <w:link w:val="VoettekstChar"/>
    <w:uiPriority w:val="99"/>
    <w:unhideWhenUsed/>
    <w:rsid w:val="0010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Vanhooren</dc:creator>
  <cp:keywords/>
  <dc:description/>
  <cp:lastModifiedBy>Patricia Vansteelandt</cp:lastModifiedBy>
  <cp:revision>22</cp:revision>
  <cp:lastPrinted>2025-12-23T10:03:00Z</cp:lastPrinted>
  <dcterms:created xsi:type="dcterms:W3CDTF">2021-01-07T14:01:00Z</dcterms:created>
  <dcterms:modified xsi:type="dcterms:W3CDTF">2025-12-23T13:49:00Z</dcterms:modified>
</cp:coreProperties>
</file>